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C8" w:rsidRPr="00FB6EC1" w:rsidRDefault="00D8785D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  <w:r w:rsidRPr="00FB6EC1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Результаты</w:t>
      </w:r>
      <w:r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проверок</w:t>
      </w:r>
      <w:r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некоммерческих</w:t>
      </w:r>
      <w:r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организаций</w:t>
      </w:r>
      <w:r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, </w:t>
      </w:r>
      <w:r w:rsidRPr="00FB6EC1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проведенных</w:t>
      </w:r>
      <w:r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FD430C"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в </w:t>
      </w:r>
      <w:r w:rsidR="00377986">
        <w:rPr>
          <w:rFonts w:eastAsia="Times New Roman"/>
          <w:b/>
          <w:bCs/>
          <w:color w:val="000000"/>
          <w:spacing w:val="-1"/>
          <w:sz w:val="18"/>
          <w:szCs w:val="18"/>
        </w:rPr>
        <w:t>мае-</w:t>
      </w:r>
      <w:r w:rsidR="0041438F" w:rsidRPr="00FB6EC1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июне</w:t>
      </w:r>
      <w:r w:rsidR="00067E6D"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20</w:t>
      </w:r>
      <w:r w:rsidR="00377986">
        <w:rPr>
          <w:rFonts w:eastAsia="Times New Roman"/>
          <w:b/>
          <w:bCs/>
          <w:color w:val="000000"/>
          <w:spacing w:val="-1"/>
          <w:sz w:val="18"/>
          <w:szCs w:val="18"/>
        </w:rPr>
        <w:t>20</w:t>
      </w:r>
      <w:r w:rsidRPr="00FB6EC1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года</w:t>
      </w:r>
    </w:p>
    <w:p w:rsidR="00FD430C" w:rsidRPr="00FB6EC1" w:rsidRDefault="00FD430C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377986" w:rsidRPr="00B065B4" w:rsidRDefault="00377986" w:rsidP="00005A65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8"/>
          <w:szCs w:val="18"/>
        </w:rPr>
      </w:pP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соответствии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Планом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проведения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плановых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проверок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некоммерческих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организаций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на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20</w:t>
      </w:r>
      <w:r>
        <w:rPr>
          <w:rFonts w:eastAsia="Times New Roman"/>
          <w:color w:val="000000"/>
          <w:spacing w:val="4"/>
          <w:sz w:val="18"/>
          <w:szCs w:val="18"/>
        </w:rPr>
        <w:t>20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год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z w:val="18"/>
          <w:szCs w:val="18"/>
        </w:rPr>
        <w:t>утвержденным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приказом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управления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Минюста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России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Ростовской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области</w:t>
      </w:r>
      <w:r w:rsidRPr="00B065B4">
        <w:rPr>
          <w:rFonts w:eastAsia="Times New Roman"/>
          <w:color w:val="000000"/>
          <w:sz w:val="18"/>
          <w:szCs w:val="18"/>
        </w:rPr>
        <w:t xml:space="preserve"> (</w:t>
      </w:r>
      <w:r w:rsidRPr="00B065B4">
        <w:rPr>
          <w:rFonts w:eastAsia="Times New Roman" w:cs="Times New Roman"/>
          <w:color w:val="000000"/>
          <w:sz w:val="18"/>
          <w:szCs w:val="18"/>
        </w:rPr>
        <w:t>далее</w:t>
      </w:r>
      <w:r w:rsidRPr="00B065B4">
        <w:rPr>
          <w:rFonts w:eastAsia="Times New Roman"/>
          <w:color w:val="000000"/>
          <w:sz w:val="18"/>
          <w:szCs w:val="18"/>
        </w:rPr>
        <w:t xml:space="preserve"> - </w:t>
      </w:r>
      <w:r w:rsidRPr="00B065B4">
        <w:rPr>
          <w:rFonts w:eastAsia="Times New Roman" w:cs="Times New Roman"/>
          <w:color w:val="000000"/>
          <w:sz w:val="18"/>
          <w:szCs w:val="18"/>
        </w:rPr>
        <w:t xml:space="preserve">Главное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)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от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2</w:t>
      </w:r>
      <w:r>
        <w:rPr>
          <w:rFonts w:eastAsia="Times New Roman"/>
          <w:color w:val="000000"/>
          <w:spacing w:val="1"/>
          <w:sz w:val="18"/>
          <w:szCs w:val="18"/>
        </w:rPr>
        <w:t>1</w:t>
      </w:r>
      <w:r w:rsidRPr="00B065B4">
        <w:rPr>
          <w:rFonts w:eastAsia="Times New Roman"/>
          <w:color w:val="000000"/>
          <w:spacing w:val="1"/>
          <w:sz w:val="18"/>
          <w:szCs w:val="18"/>
        </w:rPr>
        <w:t>.10.20</w:t>
      </w:r>
      <w:r>
        <w:rPr>
          <w:rFonts w:eastAsia="Times New Roman"/>
          <w:color w:val="000000"/>
          <w:spacing w:val="1"/>
          <w:sz w:val="18"/>
          <w:szCs w:val="18"/>
        </w:rPr>
        <w:t>19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№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422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период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28.05.2020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по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25.06.2020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Главным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н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а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основании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распоряжения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bookmarkStart w:id="0" w:name="OLE_LINK20"/>
      <w:bookmarkStart w:id="1" w:name="OLE_LINK21"/>
      <w:bookmarkStart w:id="2" w:name="OLE_LINK22"/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 xml:space="preserve">от </w:t>
      </w:r>
      <w:r>
        <w:rPr>
          <w:rFonts w:eastAsia="Times New Roman"/>
          <w:color w:val="000000"/>
          <w:spacing w:val="-1"/>
          <w:sz w:val="18"/>
          <w:szCs w:val="18"/>
        </w:rPr>
        <w:t>18.05.2020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-1"/>
          <w:sz w:val="18"/>
          <w:szCs w:val="18"/>
        </w:rPr>
        <w:t xml:space="preserve"> 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№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-1"/>
          <w:sz w:val="18"/>
          <w:szCs w:val="18"/>
        </w:rPr>
        <w:t>707</w:t>
      </w:r>
      <w:r w:rsidRPr="00B065B4">
        <w:rPr>
          <w:rFonts w:eastAsia="Times New Roman"/>
          <w:color w:val="000000"/>
          <w:spacing w:val="-1"/>
          <w:sz w:val="18"/>
          <w:szCs w:val="18"/>
        </w:rPr>
        <w:t>-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р комиссией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составе</w:t>
      </w:r>
      <w:r w:rsidR="00753734">
        <w:rPr>
          <w:rFonts w:eastAsia="Times New Roman" w:cs="Times New Roman"/>
          <w:color w:val="000000"/>
          <w:spacing w:val="-1"/>
          <w:sz w:val="18"/>
          <w:szCs w:val="18"/>
        </w:rPr>
        <w:t>: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 xml:space="preserve"> </w:t>
      </w:r>
      <w:bookmarkEnd w:id="0"/>
      <w:bookmarkEnd w:id="1"/>
      <w:bookmarkEnd w:id="2"/>
      <w:r>
        <w:rPr>
          <w:rFonts w:eastAsia="Times New Roman"/>
          <w:color w:val="000000"/>
          <w:spacing w:val="-1"/>
          <w:sz w:val="18"/>
          <w:szCs w:val="18"/>
        </w:rPr>
        <w:t>Оганесян Д.Э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.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–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специалиста</w:t>
      </w:r>
      <w:r w:rsidRPr="00B065B4">
        <w:rPr>
          <w:rFonts w:eastAsia="Times New Roman"/>
          <w:color w:val="000000"/>
          <w:spacing w:val="2"/>
          <w:sz w:val="18"/>
          <w:szCs w:val="18"/>
        </w:rPr>
        <w:t>-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эксперта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отдела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по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делам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некоммерческих организаций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управления (председатель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комиссии</w:t>
      </w:r>
      <w:bookmarkStart w:id="3" w:name="OLE_LINK3"/>
      <w:r>
        <w:rPr>
          <w:rFonts w:eastAsia="Times New Roman"/>
          <w:color w:val="000000"/>
          <w:spacing w:val="-1"/>
          <w:sz w:val="18"/>
          <w:szCs w:val="18"/>
        </w:rPr>
        <w:t xml:space="preserve">) и </w:t>
      </w:r>
      <w:proofErr w:type="spellStart"/>
      <w:r>
        <w:rPr>
          <w:rFonts w:eastAsia="Times New Roman"/>
          <w:color w:val="000000"/>
          <w:spacing w:val="-1"/>
          <w:sz w:val="18"/>
          <w:szCs w:val="18"/>
        </w:rPr>
        <w:t>Ольховатовой</w:t>
      </w:r>
      <w:proofErr w:type="spellEnd"/>
      <w:r>
        <w:rPr>
          <w:rFonts w:eastAsia="Times New Roman"/>
          <w:color w:val="000000"/>
          <w:spacing w:val="-1"/>
          <w:sz w:val="18"/>
          <w:szCs w:val="18"/>
        </w:rPr>
        <w:t xml:space="preserve"> С.Ю.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–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pacing w:val="2"/>
          <w:sz w:val="18"/>
          <w:szCs w:val="18"/>
        </w:rPr>
        <w:t>ведущего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bookmarkEnd w:id="3"/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специалиста</w:t>
      </w:r>
      <w:r w:rsidRPr="00B065B4">
        <w:rPr>
          <w:rFonts w:eastAsia="Times New Roman"/>
          <w:color w:val="000000"/>
          <w:spacing w:val="2"/>
          <w:sz w:val="18"/>
          <w:szCs w:val="18"/>
        </w:rPr>
        <w:t>-</w:t>
      </w:r>
      <w:r w:rsidRPr="00B065B4">
        <w:rPr>
          <w:rFonts w:eastAsia="Times New Roman" w:cs="Times New Roman"/>
          <w:color w:val="000000"/>
          <w:spacing w:val="2"/>
          <w:sz w:val="18"/>
          <w:szCs w:val="18"/>
        </w:rPr>
        <w:t>эксперта</w:t>
      </w:r>
      <w:r w:rsidRPr="00B065B4">
        <w:rPr>
          <w:rFonts w:eastAsia="Times New Roman"/>
          <w:color w:val="000000"/>
          <w:spacing w:val="2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отдела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по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делам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некоммерческих организаций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управления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проведена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плановая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документарная</w:t>
      </w:r>
      <w:r w:rsidRPr="00B065B4">
        <w:rPr>
          <w:rFonts w:eastAsia="Times New Roman"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 xml:space="preserve">проверка </w:t>
      </w:r>
      <w:r>
        <w:rPr>
          <w:rFonts w:eastAsia="Times New Roman" w:cs="Times New Roman"/>
          <w:color w:val="000000"/>
          <w:spacing w:val="-1"/>
          <w:sz w:val="18"/>
          <w:szCs w:val="18"/>
        </w:rPr>
        <w:t>Регионального отделения Всероссийской политической партии «Российская партия садоводов» в Ростовской области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 xml:space="preserve"> (далее – </w:t>
      </w:r>
      <w:bookmarkStart w:id="4" w:name="OLE_LINK26"/>
      <w:bookmarkStart w:id="5" w:name="OLE_LINK27"/>
      <w:bookmarkStart w:id="6" w:name="OLE_LINK28"/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О</w:t>
      </w:r>
      <w:bookmarkEnd w:id="4"/>
      <w:bookmarkEnd w:id="5"/>
      <w:bookmarkEnd w:id="6"/>
      <w:r>
        <w:rPr>
          <w:rFonts w:eastAsia="Times New Roman" w:cs="Times New Roman"/>
          <w:color w:val="000000"/>
          <w:spacing w:val="-1"/>
          <w:sz w:val="18"/>
          <w:szCs w:val="18"/>
        </w:rPr>
        <w:t>тделение</w:t>
      </w:r>
      <w:r w:rsidRPr="00B065B4">
        <w:rPr>
          <w:rFonts w:eastAsia="Times New Roman" w:cs="Times New Roman"/>
          <w:color w:val="000000"/>
          <w:spacing w:val="-1"/>
          <w:sz w:val="18"/>
          <w:szCs w:val="18"/>
        </w:rPr>
        <w:t>).</w:t>
      </w:r>
    </w:p>
    <w:p w:rsidR="00AA13B4" w:rsidRPr="00FB6EC1" w:rsidRDefault="00AA13B4" w:rsidP="00AA13B4">
      <w:pPr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 xml:space="preserve">По результатам проверки комиссией </w:t>
      </w:r>
      <w:proofErr w:type="gramStart"/>
      <w:r w:rsidRPr="00FB6EC1">
        <w:rPr>
          <w:rFonts w:eastAsia="Times New Roman" w:cs="Times New Roman"/>
          <w:color w:val="000000"/>
          <w:sz w:val="18"/>
          <w:szCs w:val="18"/>
        </w:rPr>
        <w:t>проверяющих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составлен акт проверки, которым установлено, что </w:t>
      </w:r>
      <w:r w:rsidR="00843FB0">
        <w:rPr>
          <w:rFonts w:eastAsia="Times New Roman" w:cs="Times New Roman"/>
          <w:color w:val="000000"/>
          <w:sz w:val="18"/>
          <w:szCs w:val="18"/>
        </w:rPr>
        <w:t xml:space="preserve">                      в проверяемом периоде деятельность Отделения, в целом, соответствовала </w:t>
      </w:r>
      <w:r w:rsidR="00843FB0" w:rsidRPr="00222479">
        <w:rPr>
          <w:rFonts w:eastAsia="Times New Roman"/>
          <w:sz w:val="18"/>
          <w:szCs w:val="18"/>
        </w:rPr>
        <w:t>законодательству Российской Федерации</w:t>
      </w:r>
      <w:r w:rsidR="00843FB0">
        <w:rPr>
          <w:rFonts w:eastAsia="Times New Roman" w:cs="Times New Roman"/>
          <w:color w:val="000000"/>
          <w:sz w:val="18"/>
          <w:szCs w:val="18"/>
        </w:rPr>
        <w:t xml:space="preserve">,  а также </w:t>
      </w:r>
      <w:r w:rsidR="00B273F3" w:rsidRPr="00FB6EC1">
        <w:rPr>
          <w:rFonts w:eastAsia="Times New Roman" w:cs="Times New Roman"/>
          <w:color w:val="000000"/>
          <w:sz w:val="18"/>
          <w:szCs w:val="18"/>
        </w:rPr>
        <w:t>положениям, целям и задачам, предусмотренным уставом политической парти</w:t>
      </w:r>
      <w:r w:rsidR="00843FB0">
        <w:rPr>
          <w:rFonts w:eastAsia="Times New Roman" w:cs="Times New Roman"/>
          <w:color w:val="000000"/>
          <w:sz w:val="18"/>
          <w:szCs w:val="18"/>
        </w:rPr>
        <w:t>и.</w:t>
      </w:r>
    </w:p>
    <w:p w:rsidR="0054465E" w:rsidRPr="00FB6EC1" w:rsidRDefault="000310E1" w:rsidP="00DA4959">
      <w:pPr>
        <w:ind w:firstLine="709"/>
        <w:jc w:val="both"/>
        <w:rPr>
          <w:sz w:val="18"/>
          <w:szCs w:val="18"/>
        </w:rPr>
      </w:pPr>
      <w:r w:rsidRPr="00FB6EC1">
        <w:rPr>
          <w:sz w:val="18"/>
          <w:szCs w:val="18"/>
        </w:rPr>
        <w:t>Кроме того, в ходе проверки выявлены нарушения действующе</w:t>
      </w:r>
      <w:r w:rsidR="00753734">
        <w:rPr>
          <w:sz w:val="18"/>
          <w:szCs w:val="18"/>
        </w:rPr>
        <w:t xml:space="preserve">го законодательства РФ, в </w:t>
      </w:r>
      <w:proofErr w:type="gramStart"/>
      <w:r w:rsidR="00753734">
        <w:rPr>
          <w:sz w:val="18"/>
          <w:szCs w:val="18"/>
        </w:rPr>
        <w:t>связи</w:t>
      </w:r>
      <w:proofErr w:type="gramEnd"/>
      <w:r w:rsidRPr="00FB6EC1">
        <w:rPr>
          <w:sz w:val="18"/>
          <w:szCs w:val="18"/>
        </w:rPr>
        <w:t xml:space="preserve"> с чем Отделению вынесено письменное предупреждение.</w:t>
      </w:r>
    </w:p>
    <w:p w:rsidR="00F51006" w:rsidRPr="00FB6EC1" w:rsidRDefault="00F51006" w:rsidP="001E44A9">
      <w:pPr>
        <w:shd w:val="clear" w:color="auto" w:fill="FFFFFF"/>
        <w:spacing w:line="206" w:lineRule="exact"/>
        <w:jc w:val="both"/>
        <w:rPr>
          <w:rFonts w:eastAsia="Times New Roman" w:cs="Times New Roman"/>
          <w:color w:val="000000"/>
          <w:spacing w:val="-1"/>
          <w:sz w:val="18"/>
          <w:szCs w:val="18"/>
        </w:rPr>
      </w:pPr>
    </w:p>
    <w:p w:rsidR="00A97077" w:rsidRPr="00FB6EC1" w:rsidRDefault="00A97077" w:rsidP="00A97077">
      <w:pPr>
        <w:shd w:val="clear" w:color="auto" w:fill="FFFFFF"/>
        <w:spacing w:line="206" w:lineRule="exact"/>
        <w:ind w:firstLine="715"/>
        <w:jc w:val="both"/>
        <w:rPr>
          <w:sz w:val="18"/>
          <w:szCs w:val="18"/>
        </w:rPr>
      </w:pPr>
    </w:p>
    <w:p w:rsidR="00D8785D" w:rsidRPr="00FB6EC1" w:rsidRDefault="00D8785D" w:rsidP="00530584">
      <w:pPr>
        <w:shd w:val="clear" w:color="auto" w:fill="FFFFFF"/>
        <w:jc w:val="both"/>
        <w:rPr>
          <w:b/>
          <w:sz w:val="18"/>
          <w:szCs w:val="18"/>
        </w:rPr>
      </w:pP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проведении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proofErr w:type="gramStart"/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проверок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деятельности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некоммерческих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организаций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признаков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экстремизма</w:t>
      </w:r>
      <w:proofErr w:type="gramEnd"/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FB6EC1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выявлено</w:t>
      </w:r>
      <w:r w:rsidRPr="00FB6EC1">
        <w:rPr>
          <w:rFonts w:eastAsia="Times New Roman"/>
          <w:b/>
          <w:iCs/>
          <w:color w:val="000000"/>
          <w:spacing w:val="-1"/>
          <w:sz w:val="18"/>
          <w:szCs w:val="18"/>
        </w:rPr>
        <w:t>.</w:t>
      </w:r>
    </w:p>
    <w:sectPr w:rsidR="00D8785D" w:rsidRPr="00FB6EC1" w:rsidSect="00377986">
      <w:headerReference w:type="default" r:id="rId7"/>
      <w:footerReference w:type="default" r:id="rId8"/>
      <w:type w:val="continuous"/>
      <w:pgSz w:w="11909" w:h="16834"/>
      <w:pgMar w:top="709" w:right="569" w:bottom="360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E5D" w:rsidRDefault="008D6E5D" w:rsidP="0017199C">
      <w:r>
        <w:separator/>
      </w:r>
    </w:p>
  </w:endnote>
  <w:endnote w:type="continuationSeparator" w:id="1">
    <w:p w:rsidR="008D6E5D" w:rsidRDefault="008D6E5D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5D" w:rsidRDefault="008D6E5D">
    <w:pPr>
      <w:pStyle w:val="a7"/>
      <w:jc w:val="center"/>
    </w:pPr>
  </w:p>
  <w:p w:rsidR="008D6E5D" w:rsidRDefault="008D6E5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E5D" w:rsidRDefault="008D6E5D" w:rsidP="0017199C">
      <w:r>
        <w:separator/>
      </w:r>
    </w:p>
  </w:footnote>
  <w:footnote w:type="continuationSeparator" w:id="1">
    <w:p w:rsidR="008D6E5D" w:rsidRDefault="008D6E5D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8D6E5D" w:rsidRDefault="00661BBF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="008D6E5D"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 w:rsidR="008D6E5D"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8D6E5D" w:rsidRDefault="008D6E5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5A65"/>
    <w:rsid w:val="000310E1"/>
    <w:rsid w:val="00050A8D"/>
    <w:rsid w:val="0005547A"/>
    <w:rsid w:val="00064C79"/>
    <w:rsid w:val="00067E6D"/>
    <w:rsid w:val="000E1370"/>
    <w:rsid w:val="000E303D"/>
    <w:rsid w:val="000E64C8"/>
    <w:rsid w:val="0011475D"/>
    <w:rsid w:val="001224CE"/>
    <w:rsid w:val="0017199C"/>
    <w:rsid w:val="001A471A"/>
    <w:rsid w:val="001C1A58"/>
    <w:rsid w:val="001E44A9"/>
    <w:rsid w:val="00211C10"/>
    <w:rsid w:val="002551EE"/>
    <w:rsid w:val="00263B96"/>
    <w:rsid w:val="00264225"/>
    <w:rsid w:val="002665C7"/>
    <w:rsid w:val="002758B0"/>
    <w:rsid w:val="0028164C"/>
    <w:rsid w:val="002A075B"/>
    <w:rsid w:val="002C66A5"/>
    <w:rsid w:val="002E2443"/>
    <w:rsid w:val="0030575F"/>
    <w:rsid w:val="00310196"/>
    <w:rsid w:val="00316487"/>
    <w:rsid w:val="00363437"/>
    <w:rsid w:val="00377986"/>
    <w:rsid w:val="0038429B"/>
    <w:rsid w:val="003C2B33"/>
    <w:rsid w:val="003D2DDA"/>
    <w:rsid w:val="003E5AF0"/>
    <w:rsid w:val="004131B2"/>
    <w:rsid w:val="0041438F"/>
    <w:rsid w:val="00446F06"/>
    <w:rsid w:val="00470BBD"/>
    <w:rsid w:val="004A74E0"/>
    <w:rsid w:val="004B1397"/>
    <w:rsid w:val="004C26C2"/>
    <w:rsid w:val="004E2D38"/>
    <w:rsid w:val="005049E3"/>
    <w:rsid w:val="00522EF2"/>
    <w:rsid w:val="00530584"/>
    <w:rsid w:val="00535D90"/>
    <w:rsid w:val="0054465E"/>
    <w:rsid w:val="0055023F"/>
    <w:rsid w:val="005512F4"/>
    <w:rsid w:val="005650ED"/>
    <w:rsid w:val="00582A9F"/>
    <w:rsid w:val="005A4904"/>
    <w:rsid w:val="005B27B1"/>
    <w:rsid w:val="005B5660"/>
    <w:rsid w:val="005F215D"/>
    <w:rsid w:val="00601E54"/>
    <w:rsid w:val="00617908"/>
    <w:rsid w:val="006310A8"/>
    <w:rsid w:val="00654346"/>
    <w:rsid w:val="00661BBF"/>
    <w:rsid w:val="00664F42"/>
    <w:rsid w:val="0067221F"/>
    <w:rsid w:val="00686CD4"/>
    <w:rsid w:val="006A5C86"/>
    <w:rsid w:val="006A60D0"/>
    <w:rsid w:val="006B52D4"/>
    <w:rsid w:val="006D1E3F"/>
    <w:rsid w:val="0071554C"/>
    <w:rsid w:val="007247FA"/>
    <w:rsid w:val="00753734"/>
    <w:rsid w:val="00757C3A"/>
    <w:rsid w:val="00780EA9"/>
    <w:rsid w:val="00783838"/>
    <w:rsid w:val="00796485"/>
    <w:rsid w:val="0079761A"/>
    <w:rsid w:val="007B285D"/>
    <w:rsid w:val="007C43DB"/>
    <w:rsid w:val="00824419"/>
    <w:rsid w:val="00833723"/>
    <w:rsid w:val="00843FB0"/>
    <w:rsid w:val="00873744"/>
    <w:rsid w:val="00880C2D"/>
    <w:rsid w:val="008A2E64"/>
    <w:rsid w:val="008B3119"/>
    <w:rsid w:val="008C0C99"/>
    <w:rsid w:val="008D3E06"/>
    <w:rsid w:val="008D674C"/>
    <w:rsid w:val="008D6E5D"/>
    <w:rsid w:val="009063EC"/>
    <w:rsid w:val="0091133B"/>
    <w:rsid w:val="009117C1"/>
    <w:rsid w:val="00911D9A"/>
    <w:rsid w:val="00912188"/>
    <w:rsid w:val="00912A8C"/>
    <w:rsid w:val="00925A60"/>
    <w:rsid w:val="009310C8"/>
    <w:rsid w:val="00945518"/>
    <w:rsid w:val="009456DA"/>
    <w:rsid w:val="00961808"/>
    <w:rsid w:val="00975B98"/>
    <w:rsid w:val="00997DAA"/>
    <w:rsid w:val="009A333F"/>
    <w:rsid w:val="009D4356"/>
    <w:rsid w:val="009D674D"/>
    <w:rsid w:val="00A64B6D"/>
    <w:rsid w:val="00A766D1"/>
    <w:rsid w:val="00A97077"/>
    <w:rsid w:val="00AA13B4"/>
    <w:rsid w:val="00AA3FEA"/>
    <w:rsid w:val="00B127B5"/>
    <w:rsid w:val="00B273F3"/>
    <w:rsid w:val="00B728C9"/>
    <w:rsid w:val="00B92898"/>
    <w:rsid w:val="00B9335A"/>
    <w:rsid w:val="00BF0694"/>
    <w:rsid w:val="00C10E79"/>
    <w:rsid w:val="00C43492"/>
    <w:rsid w:val="00C467DC"/>
    <w:rsid w:val="00C56369"/>
    <w:rsid w:val="00C7776B"/>
    <w:rsid w:val="00CA4B6F"/>
    <w:rsid w:val="00CB15AD"/>
    <w:rsid w:val="00CB5F4C"/>
    <w:rsid w:val="00CB7E36"/>
    <w:rsid w:val="00CC66FC"/>
    <w:rsid w:val="00CD05B3"/>
    <w:rsid w:val="00CD0835"/>
    <w:rsid w:val="00D12333"/>
    <w:rsid w:val="00D4764B"/>
    <w:rsid w:val="00D8785D"/>
    <w:rsid w:val="00D96A51"/>
    <w:rsid w:val="00DA4959"/>
    <w:rsid w:val="00DD1DD2"/>
    <w:rsid w:val="00DD21CD"/>
    <w:rsid w:val="00DF58A8"/>
    <w:rsid w:val="00E10A03"/>
    <w:rsid w:val="00E21867"/>
    <w:rsid w:val="00E22B10"/>
    <w:rsid w:val="00E33218"/>
    <w:rsid w:val="00E3353B"/>
    <w:rsid w:val="00E40D5E"/>
    <w:rsid w:val="00E477B9"/>
    <w:rsid w:val="00E77E7D"/>
    <w:rsid w:val="00EA64FC"/>
    <w:rsid w:val="00ED4BE9"/>
    <w:rsid w:val="00F3010D"/>
    <w:rsid w:val="00F37039"/>
    <w:rsid w:val="00F40802"/>
    <w:rsid w:val="00F51006"/>
    <w:rsid w:val="00F6116D"/>
    <w:rsid w:val="00F80F2E"/>
    <w:rsid w:val="00F8710A"/>
    <w:rsid w:val="00F94CF2"/>
    <w:rsid w:val="00FA0F22"/>
    <w:rsid w:val="00FA314B"/>
    <w:rsid w:val="00FB6EC1"/>
    <w:rsid w:val="00FD430C"/>
    <w:rsid w:val="00FD7111"/>
    <w:rsid w:val="00FE0E8B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158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2020-05-28T07:22:00Z</cp:lastPrinted>
  <dcterms:created xsi:type="dcterms:W3CDTF">2017-09-29T13:11:00Z</dcterms:created>
  <dcterms:modified xsi:type="dcterms:W3CDTF">2020-05-28T07:22:00Z</dcterms:modified>
</cp:coreProperties>
</file>